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Bräcke kommunfullmäktige</w:t>
      </w:r>
    </w:p>
    <w:p>
      <w:pPr>
        <w:pStyle w:val="Heading1"/>
      </w:pPr>
      <w:r>
        <w:t xml:space="preserve">Bättre företagsklimat i Bräcke – dialog, effektivitet och tillväxt för småföretag</w:t>
      </w:r>
    </w:p>
    <w:p>
      <w:pPr>
        <w:spacing w:after="160" w:before="80"/>
      </w:pPr>
      <w:r>
        <w:rPr>
          <w:b/>
          <w:bCs/>
        </w:rPr>
        <w:t xml:space="preserve">Motionärer: </w:t>
      </w:r>
      <w:r>
        <w:t xml:space="preserve">Moderaterna i Bräcke kommun</w:t>
      </w:r>
    </w:p>
    <w:p>
      <w:pPr>
        <w:pStyle w:val="Heading2"/>
      </w:pPr>
      <w:r>
        <w:t xml:space="preserve">Motivering</w:t>
      </w:r>
    </w:p>
    <w:p>
      <w:pPr>
        <w:spacing w:after="100"/>
      </w:pPr>
      <w:r>
        <w:t xml:space="preserve">Bräcke kommun rankas lågt i Svenskt Näringslivs företagsklimatranking – cirka plats 255–257 av 290 2025/2026, med viss tillbakagång enligt lokala rapporter. Trots detta finns en stark småföretagaranda, skogsnäring och entreprenörskap som bidrar till den gemensamma välfärden. Kommunplanen 2026–2028 sätter som mål att företagarnas samlade bedömning ska förbättras så att kommunens placering är på den övre halvan i rankingen år 2026. (Svenskt Näringsliv/foretagsklimat.se, kommunplan 2026–2028 PDF, Facebook/foretagarnabracke).</w:t>
      </w:r>
    </w:p>
    <w:p>
      <w:pPr>
        <w:spacing w:after="100"/>
      </w:pPr>
      <w:r>
        <w:t xml:space="preserve">Företag efterfrågar snabbare handläggning, tydligare dialog, mark och stöd vid etablering. I en kommun med turism, skog och småföretag är ett förbättrat klimat centralt för jobb, skatteintäkter och attraktivitet. Befolkningsminskning gör kompetensförsörjning extra viktig.</w:t>
      </w:r>
    </w:p>
    <w:p>
      <w:pPr>
        <w:spacing w:after="100"/>
      </w:pPr>
      <w:r>
        <w:t xml:space="preserve">Moderaterna vill att Bräcke blir en kommun där det är enkelt att driva och starta företag. Bygg på kommunens mål och de styrkor som finns i entreprenörskap för att klättra i rankingen och skapa fler lokala jobb.</w:t>
      </w:r>
    </w:p>
    <w:p>
      <w:pPr>
        <w:pStyle w:val="Heading2"/>
      </w:pPr>
      <w:r>
        <w:t xml:space="preserve">Förslag till beslut</w:t>
      </w:r>
    </w:p>
    <w:p>
      <w:pPr>
        <w:spacing w:after="60"/>
      </w:pPr>
      <w:r>
        <w:t xml:space="preserve">Med anledning av ovanstående yrkar Moderaterna i Bräcke kommun att kommunfullmäktige beslutar:</w:t>
      </w:r>
    </w:p>
    <w:p>
      <w:pPr>
        <w:spacing w:after="40"/>
      </w:pPr>
      <w:r>
        <w:rPr>
          <w:b/>
          <w:bCs/>
        </w:rPr>
        <w:t xml:space="preserve">1. </w:t>
      </w:r>
      <w:r>
        <w:t xml:space="preserve">Att ge kommunstyrelsen i uppdrag att ta fram en handlingsplan för förbättrat företagsklimat med konkreta åtgärder för dialog, snabbare tillståndsprocesser och markanvisningar, samt redovisa mål och uppföljning till kommunfullmäktige senast hösten 2026.</w:t>
      </w:r>
    </w:p>
    <w:p>
      <w:pPr>
        <w:spacing w:after="40"/>
      </w:pPr>
      <w:r>
        <w:rPr>
          <w:b/>
          <w:bCs/>
        </w:rPr>
        <w:t xml:space="preserve">2. </w:t>
      </w:r>
      <w:r>
        <w:t xml:space="preserve">Att införa regelbundna näringslivsdialoger (minst 2 per år) med småföretagare, skogsnäring och turismaktörer samt mäta företagarnas bedömning av kommunens service som del av kommunplanens mål om övre halvan i Svenskt Näringslivs ranking 2026.</w:t>
      </w:r>
    </w:p>
    <w:p>
      <w:pPr>
        <w:spacing w:after="40"/>
      </w:pPr>
      <w:r>
        <w:rPr>
          <w:b/>
          <w:bCs/>
        </w:rPr>
        <w:t xml:space="preserve">3. </w:t>
      </w:r>
      <w:r>
        <w:t xml:space="preserve">Att avsätta medel för aktiv marknadsföring av Bräcke som etableringsort och utreda incitament för nya småföretag inom besöksnäring, skog och gröna näringar.</w:t>
      </w:r>
    </w:p>
    <w:p>
      <w:pPr>
        <w:spacing w:after="40"/>
      </w:pPr>
      <w:r>
        <w:rPr>
          <w:b/>
          <w:bCs/>
        </w:rPr>
        <w:t xml:space="preserve">4. </w:t>
      </w:r>
      <w:r>
        <w:t xml:space="preserve">Att koppla skolans samarbete med näringslivet (praktik, yrkesutbildning) till kommunens tillväxtarbete och redovisa effekter årligen.</w:t>
      </w:r>
    </w:p>
    <w:p>
      <w:pPr>
        <w:spacing w:before="360"/>
      </w:pPr>
    </w:p>
    <w:p>
      <w:r>
        <w:t xml:space="preserve">Bräcke,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Bräcke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2026-06-06T01:48:20.260Z</dcterms:created>
  <dcterms:modified xsi:type="dcterms:W3CDTF">2026-06-06T01:48:20.260Z</dcterms:modified>
</cp:coreProperties>
</file>

<file path=docProps/custom.xml><?xml version="1.0" encoding="utf-8"?>
<Properties xmlns="http://schemas.openxmlformats.org/officeDocument/2006/custom-properties" xmlns:vt="http://schemas.openxmlformats.org/officeDocument/2006/docPropsVTypes"/>
</file>